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5229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  <w:u w:val="none" w:color="000000"/>
        </w:rPr>
        <w:t>Załącznik Nr 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>2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 xml:space="preserve"> do 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>zarządzenia Nr 278/38/2025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br/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>Burmistrza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 xml:space="preserve"> Mikołowa</w:t>
        <w:br/>
        <w:t xml:space="preserve">z dnia 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>18 lutego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 xml:space="preserve"> 202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>5</w:t>
      </w:r>
      <w:r>
        <w:rPr>
          <w:rFonts w:ascii="Times New Roman" w:hAnsi="Times New Roman"/>
          <w:color w:val="000000"/>
          <w:sz w:val="22"/>
          <w:szCs w:val="22"/>
          <w:u w:val="none" w:color="000000"/>
        </w:rPr>
        <w:t> r.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KONSULTACYJNY</w:t>
      </w:r>
    </w:p>
    <w:p>
      <w:pPr>
        <w:pStyle w:val="Normal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 AUTORA UWAG:</w:t>
            </w:r>
          </w:p>
        </w:tc>
      </w:tr>
      <w:tr>
        <w:trPr/>
        <w:tc>
          <w:tcPr>
            <w:tcW w:w="96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ADRES ZAMIESZKANIA: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2049"/>
        <w:gridCol w:w="3824"/>
        <w:gridCol w:w="3191"/>
      </w:tblGrid>
      <w:tr>
        <w:trPr/>
        <w:tc>
          <w:tcPr>
            <w:tcW w:w="563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l.p.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DOKŁADNIE OZNACZENIE ZMIENIANEGO ZAPISU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(wskazanie paragrafu, ustępu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lub załącznika do projektu Statutu)</w:t>
            </w:r>
          </w:p>
        </w:tc>
        <w:tc>
          <w:tcPr>
            <w:tcW w:w="38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PROPOZYCJA ZMIANY / PROPONOWANE BRZMIENIE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KOMENTARZ DO PROPOZYCJI</w:t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0"/>
          <w:szCs w:val="20"/>
          <w:u w:val="single"/>
        </w:rPr>
        <w:t xml:space="preserve">Informacja o przetwarzaniu danych osobowych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w zakresie konsultacji społecznych</w:t>
      </w:r>
    </w:p>
    <w:p>
      <w:pPr>
        <w:pStyle w:val="Normal"/>
        <w:spacing w:lineRule="auto" w:line="240" w:before="240" w:after="12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informuje się, że: </w:t>
      </w:r>
    </w:p>
    <w:p>
      <w:pPr>
        <w:pStyle w:val="Akapitzlist"/>
        <w:numPr>
          <w:ilvl w:val="0"/>
          <w:numId w:val="1"/>
        </w:numPr>
        <w:spacing w:lineRule="auto" w:line="240" w:before="0" w:after="120"/>
        <w:ind w:hanging="357" w:left="357" w:right="0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Danych Osobowych osób uczestniczących w konsultacjach społecznych w zakresie danych ich identyfikujących (w szczególności w zakresie imienia, nazwiska i adresu zamieszkania) jest Urząd Miasta Mikołów z siedzibą pod adresem: Rynek 16, 43-190 Mikołów, reprezentowany przez Burmistrza Mikołowa;</w:t>
      </w:r>
    </w:p>
    <w:p>
      <w:pPr>
        <w:pStyle w:val="Akapitzlist"/>
        <w:numPr>
          <w:ilvl w:val="0"/>
          <w:numId w:val="1"/>
        </w:numPr>
        <w:spacing w:lineRule="auto" w:line="240" w:before="120" w:after="0"/>
        <w:ind w:hanging="357" w:left="357" w:right="0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wyznaczył Inspektora Ochrony Danych, z którym można się kontaktować w sprawach związanych               z ochroną danych osobowych i realizacją praw z tym związanych albo pisemnie na adres siedziby Urzędu Miasta Mikołów podany w pkt 1), albo osobiście w w/w siedzibie Urzędu Miasta Mikołów, albo telefonicznie pod nr tel. 32-324-84-22 albo poprzez pocztę elektroniczną na adres: grzegorz.szymanski@mikolow.eu;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Administrator danych osobowych wskazany w pkt 1) będzie przetwarzał dane osobowe w celu przeprowadzenia konsultacji z mieszkańcami, zgromadzenia i rozpatrzenia ich opinii na temat będący przedmiotem konsultacji oraz w celu ich późniejszego przechowywania do celów archiwalnych. Podstawą prawną przetwarzania danych osobowych, o których mowa w pkt 1) przez Administratora jest przepis art. 6 ust. 1 lit. c) RODO, co oznacza, że dane te są Administratorowi niezbędne do realizacji jego obowiązków prawnych związanych z prowadzeniem konsultacji społecznych wynikających z art. 5a ustawy z dnia 08.03.1990 r. o samorządzie gminnym. 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Administratorowi swoich danych osobowych w zakresie określonym w ogłoszeniu o konsultacjach społecznych jest dobrowolne, jednakże niezbędne do przedstawienia opinii w ramach konsultacji społecznych. Bez ich podania przedstawiona opinia nie będzie mogła zostać rozpatrzona i ewentualnie uwzględniona.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osób uczestniczących w konsultacjach społecznych przechowywane będą przez Administratora </w:t>
      </w:r>
      <w:r>
        <w:rPr>
          <w:rFonts w:cs="Times New Roman" w:ascii="Times New Roman" w:hAnsi="Times New Roman"/>
          <w:sz w:val="20"/>
          <w:szCs w:val="20"/>
          <w:lang w:eastAsia="pl-PL"/>
        </w:rPr>
        <w:t>przez czas niezbędny do przeprowadzenia i rozstrzygnięcia konsultacji społecznych</w:t>
      </w:r>
      <w:r>
        <w:rPr>
          <w:rFonts w:cs="Times New Roman" w:ascii="Times New Roman" w:hAnsi="Times New Roman"/>
          <w:sz w:val="20"/>
          <w:szCs w:val="20"/>
        </w:rPr>
        <w:t>, a po tym czasie do celów archiwalnych,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 tj. przez czas określony w przepisach nakładających na Administratora obowiązek archiwizowania dokumentacji prowadzonych spraw.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Odbiorcami danych osobowych (tj. podmiotami lub osobami, którym dane mogą zostać przez Administratora ujawnione) są: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osoby upoważnione przez Administratora do przetwarzania danych osobowych (upoważnieni pracownicy Urzędu Miasta Mikołów),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podmioty będące dostawcami systemów teleinformatycznych wykorzystywanych przez Administratora do przetwarzania danych i wspierających realizację jego zadań i obowiązków oraz świadczące asystę i wsparcie techniczne przy korzystaniu z tych systemów w ramach zawartych z nimi umów (dostawca systemu elektronicznego obiegu dokumentów),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Style w:val="Emphasis"/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Style w:val="Emphasis"/>
          <w:rFonts w:cs="Times New Roman" w:ascii="Times New Roman" w:hAnsi="Times New Roman"/>
          <w:i w:val="false"/>
          <w:sz w:val="20"/>
          <w:szCs w:val="20"/>
        </w:rPr>
        <w:t>podmioty lub osoby świadczące na rzecz Administratora usługi pocztowe lub kurierskie w zakresie danych służących do prowadzenia korespondencji (w przypadku korespondencji prowadzonej w postaci papierowej) oraz podmiot będący dostawcą usługi poczty elektronicznej, tj. firma home.pl Spółka Akcyjna z siedzibą                    w Szczecinie (dot. korespondencji mailowej),</w:t>
      </w:r>
    </w:p>
    <w:p>
      <w:pPr>
        <w:pStyle w:val="Normal"/>
        <w:spacing w:lineRule="auto" w:line="240" w:before="0" w:after="0"/>
        <w:ind w:left="360" w:right="0"/>
        <w:jc w:val="both"/>
        <w:rPr/>
      </w:pPr>
      <w:r>
        <w:rPr>
          <w:rFonts w:cs="Times New Roman" w:ascii="Times New Roman" w:hAnsi="Times New Roman"/>
          <w:sz w:val="20"/>
          <w:szCs w:val="20"/>
          <w:shd w:fill="FFFFFF" w:val="clear"/>
        </w:rPr>
        <w:t>Ponadto, w zakresie stanowiącym informację publiczną dane stanowiące taką informację mogą zostać ujawnione każdemu zainteresowanemu taką informacją lub opublikowane na stronach internetowych Biuletynu Informacji Publicznej Urzędu Miasta Mikołów.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zasadach określonych przepisami RODO osoby, których dane dotyczą mają prawo do żądania od Administratora: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dostępu do treści swoich danych osobowych,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sprostowania danych, które są nieprawidłowe,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usunięcia danych, które są przetwarzane niezgodnie z prawem albo nie są niezbędne dla realizacji celu,                o którym mowa w pkt 3) i celu obowiązkowego archiwizowania dokumentacji,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ograniczenia przetwarzania swoich danych osobowych (wstrzymania operacji na danych stosownie do złożonego wniosku).</w:t>
      </w:r>
    </w:p>
    <w:p>
      <w:pPr>
        <w:pStyle w:val="Normal"/>
        <w:spacing w:lineRule="auto" w:line="240" w:before="0" w:after="0"/>
        <w:ind w:left="428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wniosku                   o skorzystanie z któregoś z w/w praw.</w:t>
      </w:r>
    </w:p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razie stwierdzenia, że przetwarzanie danych osobowych przez Administratora narusza przepisy o ochronie danych osobowych, przysługuje prawo do wniesienia skargi do organu nadzorczego – Prezesa Urzędu Ochrony Danych Osobowych (dane kontaktowe organu nadzorczego: Biuro Prezesa Urzędu Ochrony Danych Osobowych, ul. Stawki 2, 00-193 Warszawa, tel.: 22-531-03-00).</w:t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Emphasis">
    <w:name w:val="Emphasis"/>
    <w:qFormat/>
    <w:rPr>
      <w:i/>
      <w:iCs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160"/>
      <w:ind w:hanging="0" w:left="720" w:right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a1c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LibreOffice/7.6.2.1$Windows_X86_64 LibreOffice_project/56f7684011345957bbf33a7ee678afaf4d2ba333</Application>
  <AppVersion>15.0000</AppVersion>
  <Pages>2</Pages>
  <Words>689</Words>
  <Characters>4497</Characters>
  <CharactersWithSpaces>5203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2025-01-13T10:27:00Z</dcterms:created>
  <dc:creator>kpustulka</dc:creator>
  <dc:description/>
  <dc:language>pl-PL</dc:language>
  <cp:lastModifiedBy/>
  <dcterms:modified xsi:type="dcterms:W3CDTF">2025-02-19T12:09:57Z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